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638C2E" w14:textId="77777777" w:rsidR="00BB7999" w:rsidRDefault="00BB7999" w:rsidP="00BB7999">
      <w:pPr>
        <w:jc w:val="center"/>
      </w:pPr>
    </w:p>
    <w:p w14:paraId="72F62833" w14:textId="77777777" w:rsidR="00BB7999" w:rsidRDefault="00BB7999" w:rsidP="00BB7999">
      <w:pPr>
        <w:jc w:val="center"/>
      </w:pPr>
    </w:p>
    <w:p w14:paraId="54DCE0FF" w14:textId="77777777" w:rsidR="00BB7999" w:rsidRDefault="00BB7999" w:rsidP="00BB7999">
      <w:pPr>
        <w:jc w:val="center"/>
      </w:pPr>
    </w:p>
    <w:p w14:paraId="67D43C14" w14:textId="77777777" w:rsidR="00BB7999" w:rsidRDefault="00BB7999" w:rsidP="00BB7999">
      <w:pPr>
        <w:jc w:val="center"/>
      </w:pPr>
    </w:p>
    <w:p w14:paraId="48DFF5F7" w14:textId="77777777" w:rsidR="00BB7999" w:rsidRDefault="00BB7999" w:rsidP="00BB7999">
      <w:pPr>
        <w:jc w:val="center"/>
      </w:pPr>
    </w:p>
    <w:p w14:paraId="3E0875BD" w14:textId="77777777" w:rsidR="00BB7999" w:rsidRDefault="00BB7999" w:rsidP="00BB7999">
      <w:pPr>
        <w:jc w:val="center"/>
      </w:pPr>
    </w:p>
    <w:p w14:paraId="50DBD91D" w14:textId="77777777" w:rsidR="00BB7999" w:rsidRDefault="00BB7999" w:rsidP="00BB7999">
      <w:pPr>
        <w:jc w:val="center"/>
      </w:pPr>
    </w:p>
    <w:p w14:paraId="33983D05" w14:textId="77777777" w:rsidR="00BB7999" w:rsidRDefault="00BB7999" w:rsidP="00BB7999">
      <w:pPr>
        <w:jc w:val="center"/>
      </w:pPr>
      <w:bookmarkStart w:id="0" w:name="_GoBack"/>
      <w:bookmarkEnd w:id="0"/>
    </w:p>
    <w:p w14:paraId="5A61069D" w14:textId="77777777" w:rsidR="00BB7999" w:rsidRDefault="00BB7999" w:rsidP="00BB7999">
      <w:pPr>
        <w:jc w:val="center"/>
      </w:pPr>
    </w:p>
    <w:p w14:paraId="6FF8F0C4" w14:textId="77777777" w:rsidR="00BB7999" w:rsidRDefault="00BB7999" w:rsidP="00BB7999">
      <w:pPr>
        <w:jc w:val="center"/>
      </w:pPr>
    </w:p>
    <w:p w14:paraId="07E61308" w14:textId="77777777" w:rsidR="00BB7999" w:rsidRDefault="00BB7999" w:rsidP="00BB7999">
      <w:pPr>
        <w:jc w:val="center"/>
      </w:pPr>
    </w:p>
    <w:p w14:paraId="55817F4C" w14:textId="3C3993C0" w:rsidR="00AE7E49" w:rsidRPr="003B63E1" w:rsidRDefault="00BB7999" w:rsidP="003B63E1">
      <w:pPr>
        <w:spacing w:line="480" w:lineRule="auto"/>
        <w:jc w:val="center"/>
        <w:rPr>
          <w:rFonts w:ascii="Times New Roman" w:hAnsi="Times New Roman" w:cs="Times New Roman"/>
          <w:sz w:val="24"/>
          <w:szCs w:val="24"/>
        </w:rPr>
      </w:pPr>
      <w:r w:rsidRPr="003B63E1">
        <w:rPr>
          <w:rFonts w:ascii="Times New Roman" w:hAnsi="Times New Roman" w:cs="Times New Roman"/>
          <w:sz w:val="24"/>
          <w:szCs w:val="24"/>
        </w:rPr>
        <w:t>Health Promotion Program</w:t>
      </w:r>
    </w:p>
    <w:p w14:paraId="0580C9D3" w14:textId="3D01D122" w:rsidR="00BB7999" w:rsidRPr="003B63E1" w:rsidRDefault="00BB7999" w:rsidP="003B63E1">
      <w:pPr>
        <w:spacing w:line="480" w:lineRule="auto"/>
        <w:jc w:val="center"/>
        <w:rPr>
          <w:rFonts w:ascii="Times New Roman" w:hAnsi="Times New Roman" w:cs="Times New Roman"/>
          <w:sz w:val="24"/>
          <w:szCs w:val="24"/>
        </w:rPr>
      </w:pPr>
      <w:r w:rsidRPr="003B63E1">
        <w:rPr>
          <w:rFonts w:ascii="Times New Roman" w:hAnsi="Times New Roman" w:cs="Times New Roman"/>
          <w:sz w:val="24"/>
          <w:szCs w:val="24"/>
        </w:rPr>
        <w:t>Student’s Name</w:t>
      </w:r>
    </w:p>
    <w:p w14:paraId="09C0C9FD" w14:textId="38FB5F5E" w:rsidR="00BB7999" w:rsidRPr="003B63E1" w:rsidRDefault="00BB7999" w:rsidP="003B63E1">
      <w:pPr>
        <w:spacing w:line="480" w:lineRule="auto"/>
        <w:jc w:val="center"/>
        <w:rPr>
          <w:rFonts w:ascii="Times New Roman" w:hAnsi="Times New Roman" w:cs="Times New Roman"/>
          <w:sz w:val="24"/>
          <w:szCs w:val="24"/>
        </w:rPr>
      </w:pPr>
      <w:r w:rsidRPr="003B63E1">
        <w:rPr>
          <w:rFonts w:ascii="Times New Roman" w:hAnsi="Times New Roman" w:cs="Times New Roman"/>
          <w:sz w:val="24"/>
          <w:szCs w:val="24"/>
        </w:rPr>
        <w:t>Institutional Affiliation</w:t>
      </w:r>
    </w:p>
    <w:p w14:paraId="0D9768DA" w14:textId="77777777" w:rsidR="00AE7E49" w:rsidRDefault="00AE7E49" w:rsidP="00F1003C"/>
    <w:p w14:paraId="459F9F3B" w14:textId="77777777" w:rsidR="00AE7E49" w:rsidRDefault="00AE7E49" w:rsidP="00F1003C"/>
    <w:p w14:paraId="4BF8A9FE" w14:textId="77777777" w:rsidR="00AE7E49" w:rsidRDefault="00AE7E49" w:rsidP="00F1003C"/>
    <w:p w14:paraId="5D50BD14" w14:textId="77777777" w:rsidR="00AE7E49" w:rsidRDefault="00AE7E49" w:rsidP="00F1003C"/>
    <w:p w14:paraId="2C46BF5F" w14:textId="77777777" w:rsidR="00AE7E49" w:rsidRDefault="00AE7E49" w:rsidP="00F1003C"/>
    <w:p w14:paraId="7623A1A0" w14:textId="77777777" w:rsidR="00AE7E49" w:rsidRDefault="00AE7E49" w:rsidP="00F1003C"/>
    <w:p w14:paraId="24329AFD" w14:textId="77777777" w:rsidR="00AE7E49" w:rsidRDefault="00AE7E49" w:rsidP="00F1003C"/>
    <w:p w14:paraId="2EEBA71C" w14:textId="77777777" w:rsidR="00AE7E49" w:rsidRDefault="00AE7E49" w:rsidP="00F1003C"/>
    <w:p w14:paraId="6101AF26" w14:textId="77777777" w:rsidR="00AE7E49" w:rsidRDefault="00AE7E49" w:rsidP="00F1003C"/>
    <w:p w14:paraId="2F78DE88" w14:textId="77777777" w:rsidR="00AE7E49" w:rsidRDefault="00AE7E49" w:rsidP="00F1003C"/>
    <w:p w14:paraId="062A7CEB" w14:textId="77777777" w:rsidR="00AE7E49" w:rsidRDefault="00AE7E49" w:rsidP="00F1003C"/>
    <w:p w14:paraId="535DBBCD" w14:textId="77777777" w:rsidR="00AE7E49" w:rsidRDefault="00AE7E49" w:rsidP="00F1003C"/>
    <w:p w14:paraId="20F46C92" w14:textId="77777777" w:rsidR="00AE7E49" w:rsidRDefault="00AE7E49" w:rsidP="00F1003C"/>
    <w:p w14:paraId="6DBBA803" w14:textId="77777777" w:rsidR="002B54FD" w:rsidRPr="002B54FD" w:rsidRDefault="002B54FD" w:rsidP="002B54FD">
      <w:pPr>
        <w:spacing w:line="480" w:lineRule="auto"/>
        <w:jc w:val="center"/>
        <w:rPr>
          <w:rFonts w:ascii="Times New Roman" w:hAnsi="Times New Roman" w:cs="Times New Roman"/>
          <w:b/>
          <w:sz w:val="24"/>
          <w:szCs w:val="24"/>
        </w:rPr>
      </w:pPr>
      <w:r w:rsidRPr="002B54FD">
        <w:rPr>
          <w:rFonts w:ascii="Times New Roman" w:hAnsi="Times New Roman" w:cs="Times New Roman"/>
          <w:b/>
          <w:sz w:val="24"/>
          <w:szCs w:val="24"/>
        </w:rPr>
        <w:lastRenderedPageBreak/>
        <w:t>Health Promotion Program</w:t>
      </w:r>
    </w:p>
    <w:p w14:paraId="68B3DA13" w14:textId="53297B37" w:rsidR="00DC0693" w:rsidRPr="00BB7999" w:rsidRDefault="00F1003C" w:rsidP="002B54FD">
      <w:pPr>
        <w:spacing w:line="480" w:lineRule="auto"/>
        <w:ind w:firstLine="720"/>
        <w:rPr>
          <w:rFonts w:ascii="Times New Roman" w:hAnsi="Times New Roman" w:cs="Times New Roman"/>
          <w:sz w:val="24"/>
          <w:szCs w:val="24"/>
        </w:rPr>
      </w:pPr>
      <w:r w:rsidRPr="00BB7999">
        <w:rPr>
          <w:rFonts w:ascii="Times New Roman" w:hAnsi="Times New Roman" w:cs="Times New Roman"/>
          <w:sz w:val="24"/>
          <w:szCs w:val="24"/>
        </w:rPr>
        <w:t>The extent and emphasis of a public health program are mostly affected by the changing features of the population it serves. The speed at which population is growing affects the planning of the community health and medical facilities. Change in the composition of age, migration of racial groups</w:t>
      </w:r>
      <w:r w:rsidR="005A7618" w:rsidRPr="00BB7999">
        <w:rPr>
          <w:rFonts w:ascii="Times New Roman" w:hAnsi="Times New Roman" w:cs="Times New Roman"/>
          <w:sz w:val="24"/>
          <w:szCs w:val="24"/>
        </w:rPr>
        <w:t xml:space="preserve">, modification in the density of the population and urban-rural movement calls for the current adaptation to fight the new problems created. Among the features of the population patterns, the growth of population by age is one of the most important on national health. </w:t>
      </w:r>
      <w:r w:rsidR="008703AF" w:rsidRPr="00BB7999">
        <w:rPr>
          <w:rFonts w:ascii="Times New Roman" w:hAnsi="Times New Roman" w:cs="Times New Roman"/>
          <w:sz w:val="24"/>
          <w:szCs w:val="24"/>
        </w:rPr>
        <w:t xml:space="preserve">The economic and social results of the aging </w:t>
      </w:r>
      <w:r w:rsidR="00DC0693" w:rsidRPr="00BB7999">
        <w:rPr>
          <w:rFonts w:ascii="Times New Roman" w:hAnsi="Times New Roman" w:cs="Times New Roman"/>
          <w:sz w:val="24"/>
          <w:szCs w:val="24"/>
        </w:rPr>
        <w:t>population have been realized.</w:t>
      </w:r>
    </w:p>
    <w:p w14:paraId="3C692E27" w14:textId="25BC32EF" w:rsidR="00617022" w:rsidRPr="00BB7999" w:rsidRDefault="00DC0693"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Modification of the national policy in connection with the health problems linked to the aging of the population has been experiencing slow development.</w:t>
      </w:r>
      <w:r w:rsidR="000464E6" w:rsidRPr="00BB7999">
        <w:rPr>
          <w:rFonts w:ascii="Times New Roman" w:hAnsi="Times New Roman" w:cs="Times New Roman"/>
          <w:sz w:val="24"/>
          <w:szCs w:val="24"/>
        </w:rPr>
        <w:t xml:space="preserve"> Minimal expansion of activities designed to enhance the health of the older adults and industrial hygiene services has been brought to reality in the united states. The security Act has not made any contribution for the solution to problems as medical attention of the aged</w:t>
      </w:r>
      <w:r w:rsidR="00120688" w:rsidRPr="00BB7999">
        <w:rPr>
          <w:rFonts w:ascii="Times New Roman" w:hAnsi="Times New Roman" w:cs="Times New Roman"/>
          <w:sz w:val="24"/>
          <w:szCs w:val="24"/>
        </w:rPr>
        <w:t>. In the previous years, the health issue of old age had a lot of attention in the discussion of public health personnel.</w:t>
      </w:r>
      <w:r w:rsidR="000464E6" w:rsidRPr="00BB7999">
        <w:rPr>
          <w:rFonts w:ascii="Times New Roman" w:hAnsi="Times New Roman" w:cs="Times New Roman"/>
          <w:sz w:val="24"/>
          <w:szCs w:val="24"/>
        </w:rPr>
        <w:t xml:space="preserve"> </w:t>
      </w:r>
      <w:r w:rsidR="004809C7" w:rsidRPr="00BB7999">
        <w:rPr>
          <w:rFonts w:ascii="Times New Roman" w:hAnsi="Times New Roman" w:cs="Times New Roman"/>
          <w:sz w:val="24"/>
          <w:szCs w:val="24"/>
        </w:rPr>
        <w:t>The setting of this health problem is the communities-these are the places where people live, the groups of people who have come together with a common objective or goal .This setting was selected because it covers large group and the health problem is likely to affect a large group in this setting and</w:t>
      </w:r>
      <w:r w:rsidR="003B63E1">
        <w:rPr>
          <w:rFonts w:ascii="Times New Roman" w:hAnsi="Times New Roman" w:cs="Times New Roman"/>
          <w:sz w:val="24"/>
          <w:szCs w:val="24"/>
        </w:rPr>
        <w:t xml:space="preserve"> also represents a bigger group (</w:t>
      </w:r>
      <w:r w:rsidR="003F6ED5" w:rsidRPr="00B131A2">
        <w:rPr>
          <w:rFonts w:ascii="Times New Roman" w:hAnsi="Times New Roman" w:cs="Times New Roman"/>
          <w:sz w:val="24"/>
          <w:szCs w:val="24"/>
        </w:rPr>
        <w:t>McLeroy</w:t>
      </w:r>
      <w:r w:rsidR="003B63E1">
        <w:rPr>
          <w:rFonts w:ascii="Times New Roman" w:hAnsi="Times New Roman" w:cs="Times New Roman"/>
          <w:sz w:val="24"/>
          <w:szCs w:val="24"/>
        </w:rPr>
        <w:t xml:space="preserve">, </w:t>
      </w:r>
      <w:r w:rsidR="003F6ED5">
        <w:rPr>
          <w:rFonts w:ascii="Times New Roman" w:hAnsi="Times New Roman" w:cs="Times New Roman"/>
          <w:sz w:val="24"/>
          <w:szCs w:val="24"/>
        </w:rPr>
        <w:t>1988).</w:t>
      </w:r>
      <w:r w:rsidR="004809C7" w:rsidRPr="00BB7999">
        <w:rPr>
          <w:rFonts w:ascii="Times New Roman" w:hAnsi="Times New Roman" w:cs="Times New Roman"/>
          <w:sz w:val="24"/>
          <w:szCs w:val="24"/>
        </w:rPr>
        <w:t xml:space="preserve"> </w:t>
      </w:r>
    </w:p>
    <w:p w14:paraId="5D91CCF4" w14:textId="492C2432" w:rsidR="00F1003C" w:rsidRPr="00BB7999" w:rsidRDefault="00617022"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 xml:space="preserve">There are numerous theories that back up the practice of health promotion. Theories and models are applied in the plan of the program to explain the health behavior and to help in the identification of and implementation of solutions. Health promotion and </w:t>
      </w:r>
      <w:r w:rsidR="00F6294D" w:rsidRPr="00BB7999">
        <w:rPr>
          <w:rFonts w:ascii="Times New Roman" w:hAnsi="Times New Roman" w:cs="Times New Roman"/>
          <w:sz w:val="24"/>
          <w:szCs w:val="24"/>
        </w:rPr>
        <w:t>disease prevention program has several theories. Selected theories that are applied in the disease prevention program include:</w:t>
      </w:r>
      <w:r w:rsidRPr="00BB7999">
        <w:rPr>
          <w:rFonts w:ascii="Times New Roman" w:hAnsi="Times New Roman" w:cs="Times New Roman"/>
          <w:sz w:val="24"/>
          <w:szCs w:val="24"/>
        </w:rPr>
        <w:t xml:space="preserve"> </w:t>
      </w:r>
      <w:r w:rsidR="004809C7" w:rsidRPr="00BB7999">
        <w:rPr>
          <w:rFonts w:ascii="Times New Roman" w:hAnsi="Times New Roman" w:cs="Times New Roman"/>
          <w:sz w:val="24"/>
          <w:szCs w:val="24"/>
        </w:rPr>
        <w:t xml:space="preserve"> </w:t>
      </w:r>
    </w:p>
    <w:p w14:paraId="3D756E1A" w14:textId="5D3E7E05" w:rsidR="00F6294D" w:rsidRPr="003B63E1" w:rsidRDefault="00F6294D" w:rsidP="00BB7999">
      <w:pPr>
        <w:spacing w:line="480" w:lineRule="auto"/>
        <w:jc w:val="center"/>
        <w:rPr>
          <w:rFonts w:ascii="Times New Roman" w:hAnsi="Times New Roman" w:cs="Times New Roman"/>
          <w:b/>
          <w:sz w:val="24"/>
          <w:szCs w:val="24"/>
        </w:rPr>
      </w:pPr>
      <w:r w:rsidRPr="003B63E1">
        <w:rPr>
          <w:rFonts w:ascii="Times New Roman" w:hAnsi="Times New Roman" w:cs="Times New Roman"/>
          <w:b/>
          <w:sz w:val="24"/>
          <w:szCs w:val="24"/>
        </w:rPr>
        <w:lastRenderedPageBreak/>
        <w:t>Social Cognitive Theory</w:t>
      </w:r>
    </w:p>
    <w:p w14:paraId="41755AB6" w14:textId="3D77605E" w:rsidR="00F6294D" w:rsidRPr="00BB7999" w:rsidRDefault="00F6294D"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The behavior of human beings is an interchange of behavior, personal factors and the environment. There are several factors that determine the behavior of an individual</w:t>
      </w:r>
      <w:r w:rsidR="00BC2480" w:rsidRPr="00BB7999">
        <w:rPr>
          <w:rFonts w:ascii="Times New Roman" w:hAnsi="Times New Roman" w:cs="Times New Roman"/>
          <w:sz w:val="24"/>
          <w:szCs w:val="24"/>
        </w:rPr>
        <w:t>:</w:t>
      </w:r>
    </w:p>
    <w:p w14:paraId="7A96EF12" w14:textId="77777777" w:rsidR="00BC2480" w:rsidRPr="00BB7999" w:rsidRDefault="00BC2480"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Environmental factors. Human expectations and beliefs are influenced by the society and the physical layouts of the environment.</w:t>
      </w:r>
    </w:p>
    <w:p w14:paraId="2E646A10" w14:textId="5D45B789" w:rsidR="00BC2480" w:rsidRPr="00BB7999" w:rsidRDefault="00BC2480"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Behavioral factors. The behavior of an individual will dictate the elements of the person’s environment to which the individual is in and behavior is enhanced by the surrounding.</w:t>
      </w:r>
    </w:p>
    <w:p w14:paraId="569EE6CC" w14:textId="625A7EFF" w:rsidR="00BC2480" w:rsidRPr="003B63E1" w:rsidRDefault="00BF49BB" w:rsidP="00BB7999">
      <w:pPr>
        <w:spacing w:line="480" w:lineRule="auto"/>
        <w:jc w:val="center"/>
        <w:rPr>
          <w:rFonts w:ascii="Times New Roman" w:hAnsi="Times New Roman" w:cs="Times New Roman"/>
          <w:b/>
          <w:sz w:val="24"/>
          <w:szCs w:val="24"/>
        </w:rPr>
      </w:pPr>
      <w:r w:rsidRPr="003B63E1">
        <w:rPr>
          <w:rFonts w:ascii="Times New Roman" w:hAnsi="Times New Roman" w:cs="Times New Roman"/>
          <w:b/>
          <w:sz w:val="24"/>
          <w:szCs w:val="24"/>
        </w:rPr>
        <w:t>Stages of change model</w:t>
      </w:r>
    </w:p>
    <w:p w14:paraId="44C6F499" w14:textId="4E474292" w:rsidR="00BF49BB" w:rsidRPr="00BB7999" w:rsidRDefault="00BF49BB"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This model explains the readiness of a person to make a transition in their behavior. It elucidates the procedure of behavior change as it occurs in the stages. These include:</w:t>
      </w:r>
    </w:p>
    <w:p w14:paraId="1ED1B1F5" w14:textId="23960D14" w:rsidR="00BF49BB" w:rsidRPr="00BB7999" w:rsidRDefault="00BF49BB"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Pre-contemplation: This means that there is no purport of acting.</w:t>
      </w:r>
    </w:p>
    <w:p w14:paraId="4E8074E2" w14:textId="2123AF11" w:rsidR="00BF49BB" w:rsidRPr="00BB7999" w:rsidRDefault="00BF49BB"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 xml:space="preserve">Contemplation: There are purports to take action </w:t>
      </w:r>
      <w:r w:rsidR="00D83195" w:rsidRPr="00BB7999">
        <w:rPr>
          <w:rFonts w:ascii="Times New Roman" w:hAnsi="Times New Roman" w:cs="Times New Roman"/>
          <w:sz w:val="24"/>
          <w:szCs w:val="24"/>
        </w:rPr>
        <w:t>and a strategy or plan for the future.</w:t>
      </w:r>
    </w:p>
    <w:p w14:paraId="70FFE6F4" w14:textId="521BE1B3" w:rsidR="00D83195" w:rsidRPr="00BB7999" w:rsidRDefault="00D83195"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Preparation: This shows that there is an intended purpose and there are steps which have been taken.</w:t>
      </w:r>
    </w:p>
    <w:p w14:paraId="6519D814" w14:textId="28AD88D1" w:rsidR="00D83195" w:rsidRPr="00BB7999" w:rsidRDefault="00D83195"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t>Action: The individual has changed the behavior for a while.</w:t>
      </w:r>
      <w:r w:rsidR="00B131A2" w:rsidRPr="00B131A2">
        <w:t xml:space="preserve"> </w:t>
      </w:r>
      <w:r w:rsidR="003F6ED5" w:rsidRPr="00B131A2">
        <w:rPr>
          <w:rFonts w:ascii="Times New Roman" w:hAnsi="Times New Roman" w:cs="Times New Roman"/>
          <w:sz w:val="24"/>
          <w:szCs w:val="24"/>
        </w:rPr>
        <w:t>Wallerstein</w:t>
      </w:r>
      <w:r w:rsidR="003F6ED5">
        <w:rPr>
          <w:rFonts w:ascii="Times New Roman" w:hAnsi="Times New Roman" w:cs="Times New Roman"/>
          <w:sz w:val="24"/>
          <w:szCs w:val="24"/>
        </w:rPr>
        <w:t xml:space="preserve"> (</w:t>
      </w:r>
      <w:r w:rsidR="00B131A2">
        <w:rPr>
          <w:rFonts w:ascii="Times New Roman" w:hAnsi="Times New Roman" w:cs="Times New Roman"/>
          <w:sz w:val="24"/>
          <w:szCs w:val="24"/>
        </w:rPr>
        <w:t>1992).</w:t>
      </w:r>
    </w:p>
    <w:p w14:paraId="0307A2E1" w14:textId="3F9D29F7" w:rsidR="00C668EC" w:rsidRPr="00BB7999" w:rsidRDefault="00C668EC" w:rsidP="00BB7999">
      <w:pPr>
        <w:spacing w:line="480" w:lineRule="auto"/>
        <w:rPr>
          <w:rFonts w:ascii="Times New Roman" w:hAnsi="Times New Roman" w:cs="Times New Roman"/>
          <w:sz w:val="24"/>
          <w:szCs w:val="24"/>
        </w:rPr>
      </w:pPr>
      <w:r w:rsidRPr="00BB7999">
        <w:rPr>
          <w:rFonts w:ascii="Times New Roman" w:hAnsi="Times New Roman" w:cs="Times New Roman"/>
          <w:sz w:val="24"/>
          <w:szCs w:val="24"/>
        </w:rPr>
        <w:tab/>
      </w:r>
    </w:p>
    <w:p w14:paraId="0B5FCEF0" w14:textId="3EFF7767" w:rsidR="00C668EC" w:rsidRPr="00BB7999" w:rsidRDefault="00C668EC" w:rsidP="00BB7999">
      <w:pPr>
        <w:spacing w:line="480" w:lineRule="auto"/>
        <w:ind w:firstLine="720"/>
        <w:rPr>
          <w:rFonts w:ascii="Times New Roman" w:hAnsi="Times New Roman" w:cs="Times New Roman"/>
          <w:sz w:val="24"/>
          <w:szCs w:val="24"/>
        </w:rPr>
      </w:pPr>
      <w:r w:rsidRPr="00BB7999">
        <w:rPr>
          <w:rFonts w:ascii="Times New Roman" w:hAnsi="Times New Roman" w:cs="Times New Roman"/>
          <w:sz w:val="24"/>
          <w:szCs w:val="24"/>
        </w:rPr>
        <w:t>Most attempts to implement practices that are evident is successful</w:t>
      </w:r>
      <w:r w:rsidR="00E1432D" w:rsidRPr="00BB7999">
        <w:rPr>
          <w:rFonts w:ascii="Times New Roman" w:hAnsi="Times New Roman" w:cs="Times New Roman"/>
          <w:sz w:val="24"/>
          <w:szCs w:val="24"/>
        </w:rPr>
        <w:t xml:space="preserve"> or unsuccessful</w:t>
      </w:r>
      <w:r w:rsidRPr="00BB7999">
        <w:rPr>
          <w:rFonts w:ascii="Times New Roman" w:hAnsi="Times New Roman" w:cs="Times New Roman"/>
          <w:sz w:val="24"/>
          <w:szCs w:val="24"/>
        </w:rPr>
        <w:t xml:space="preserve"> in the attempt. I will describe the ways to apply the theory to provide a basis for planning strategies for choosing the tools with good success of implementing findings with their evidence. I focus on the theories that are fit to modify the procedures in </w:t>
      </w:r>
      <w:r w:rsidR="00221D36" w:rsidRPr="00BB7999">
        <w:rPr>
          <w:rFonts w:ascii="Times New Roman" w:hAnsi="Times New Roman" w:cs="Times New Roman"/>
          <w:sz w:val="24"/>
          <w:szCs w:val="24"/>
        </w:rPr>
        <w:t>complex organizations.</w:t>
      </w:r>
    </w:p>
    <w:p w14:paraId="13082B5D" w14:textId="312011B7" w:rsidR="00915717" w:rsidRPr="00BB7999" w:rsidRDefault="00221D36" w:rsidP="00BB7999">
      <w:pPr>
        <w:spacing w:line="480" w:lineRule="auto"/>
        <w:ind w:firstLine="720"/>
        <w:rPr>
          <w:rFonts w:ascii="Times New Roman" w:hAnsi="Times New Roman" w:cs="Times New Roman"/>
          <w:sz w:val="24"/>
          <w:szCs w:val="24"/>
        </w:rPr>
      </w:pPr>
      <w:r w:rsidRPr="00BB7999">
        <w:rPr>
          <w:rFonts w:ascii="Times New Roman" w:hAnsi="Times New Roman" w:cs="Times New Roman"/>
          <w:sz w:val="24"/>
          <w:szCs w:val="24"/>
        </w:rPr>
        <w:lastRenderedPageBreak/>
        <w:t xml:space="preserve">Understanding and having an outline of theories that expound the reason why an intervention can work to convince planned change is an important step in planning interventions to change the behavior of the patient in order to enhance excellent care. I also belief that this information is important for the people associated with </w:t>
      </w:r>
      <w:r w:rsidR="00915717" w:rsidRPr="00BB7999">
        <w:rPr>
          <w:rFonts w:ascii="Times New Roman" w:hAnsi="Times New Roman" w:cs="Times New Roman"/>
          <w:sz w:val="24"/>
          <w:szCs w:val="24"/>
        </w:rPr>
        <w:t>the quality</w:t>
      </w:r>
      <w:r w:rsidR="00E1432D" w:rsidRPr="00BB7999">
        <w:rPr>
          <w:rFonts w:ascii="Times New Roman" w:hAnsi="Times New Roman" w:cs="Times New Roman"/>
          <w:sz w:val="24"/>
          <w:szCs w:val="24"/>
        </w:rPr>
        <w:t xml:space="preserve"> improvement in the health care organizations. In quality improvement there might be a delay in inspecting theoretical bases for implementing activities because of the need to distinguish between the nature of the value improvement activities and the nature of research and because of a focus on the theory that is not relevant</w:t>
      </w:r>
      <w:r w:rsidR="002B54FD">
        <w:rPr>
          <w:rFonts w:ascii="Times New Roman" w:hAnsi="Times New Roman" w:cs="Times New Roman"/>
          <w:sz w:val="24"/>
          <w:szCs w:val="24"/>
        </w:rPr>
        <w:t xml:space="preserve"> (</w:t>
      </w:r>
      <w:r w:rsidR="003F6ED5" w:rsidRPr="00B131A2">
        <w:rPr>
          <w:rFonts w:ascii="Times New Roman" w:hAnsi="Times New Roman" w:cs="Times New Roman"/>
          <w:sz w:val="24"/>
          <w:szCs w:val="24"/>
        </w:rPr>
        <w:t>Eldredge</w:t>
      </w:r>
      <w:r w:rsidR="002B54FD">
        <w:rPr>
          <w:rFonts w:ascii="Times New Roman" w:hAnsi="Times New Roman" w:cs="Times New Roman"/>
          <w:sz w:val="24"/>
          <w:szCs w:val="24"/>
        </w:rPr>
        <w:t xml:space="preserve">, </w:t>
      </w:r>
      <w:r w:rsidR="00B131A2">
        <w:rPr>
          <w:rFonts w:ascii="Times New Roman" w:hAnsi="Times New Roman" w:cs="Times New Roman"/>
          <w:sz w:val="24"/>
          <w:szCs w:val="24"/>
        </w:rPr>
        <w:t>2016).</w:t>
      </w:r>
    </w:p>
    <w:p w14:paraId="52A55D57" w14:textId="77777777" w:rsidR="00004CE6" w:rsidRPr="00BB7999" w:rsidRDefault="00915717" w:rsidP="00BB7999">
      <w:pPr>
        <w:spacing w:line="480" w:lineRule="auto"/>
        <w:ind w:firstLine="720"/>
        <w:rPr>
          <w:rFonts w:ascii="Times New Roman" w:hAnsi="Times New Roman" w:cs="Times New Roman"/>
          <w:sz w:val="24"/>
          <w:szCs w:val="24"/>
        </w:rPr>
      </w:pPr>
      <w:r w:rsidRPr="00BB7999">
        <w:rPr>
          <w:rFonts w:ascii="Times New Roman" w:hAnsi="Times New Roman" w:cs="Times New Roman"/>
          <w:sz w:val="24"/>
          <w:szCs w:val="24"/>
        </w:rPr>
        <w:t xml:space="preserve">The interaction between individual and the firm is not always looked at in planning interventions. This interaction in complex organizations like those in health care is important to selecting the right theory to predict individual behavior change </w:t>
      </w:r>
      <w:r w:rsidR="00DB7459" w:rsidRPr="00BB7999">
        <w:rPr>
          <w:rFonts w:ascii="Times New Roman" w:hAnsi="Times New Roman" w:cs="Times New Roman"/>
          <w:sz w:val="24"/>
          <w:szCs w:val="24"/>
        </w:rPr>
        <w:t>and also the change in the setting of an organization. The use of theory is very helpful when the intended action takes place in an organization with factors affecting decision making processes which features any health care organization. The theories discussed above were applicable in the health problem. These theories provide direction for further planning</w:t>
      </w:r>
      <w:r w:rsidR="000F1B5E" w:rsidRPr="00BB7999">
        <w:rPr>
          <w:rFonts w:ascii="Times New Roman" w:hAnsi="Times New Roman" w:cs="Times New Roman"/>
          <w:sz w:val="24"/>
          <w:szCs w:val="24"/>
        </w:rPr>
        <w:t>.</w:t>
      </w:r>
    </w:p>
    <w:p w14:paraId="171C6D17" w14:textId="574014FE" w:rsidR="00004CE6" w:rsidRPr="00BB7999" w:rsidRDefault="00004CE6" w:rsidP="00BB7999">
      <w:pPr>
        <w:spacing w:line="480" w:lineRule="auto"/>
        <w:ind w:firstLine="720"/>
        <w:rPr>
          <w:rFonts w:ascii="Times New Roman" w:hAnsi="Times New Roman" w:cs="Times New Roman"/>
          <w:sz w:val="24"/>
          <w:szCs w:val="24"/>
        </w:rPr>
      </w:pPr>
      <w:r w:rsidRPr="00BB7999">
        <w:rPr>
          <w:rFonts w:ascii="Times New Roman" w:hAnsi="Times New Roman" w:cs="Times New Roman"/>
          <w:sz w:val="24"/>
          <w:szCs w:val="24"/>
        </w:rPr>
        <w:t xml:space="preserve">There were several results and implications of the health program. </w:t>
      </w:r>
    </w:p>
    <w:p w14:paraId="50723228" w14:textId="59A871D2" w:rsidR="00AE7E49" w:rsidRPr="00BB7999" w:rsidRDefault="00AE7E49" w:rsidP="00BB7999">
      <w:pPr>
        <w:spacing w:line="480" w:lineRule="auto"/>
        <w:ind w:firstLine="720"/>
        <w:rPr>
          <w:rFonts w:ascii="Times New Roman" w:hAnsi="Times New Roman" w:cs="Times New Roman"/>
          <w:sz w:val="24"/>
          <w:szCs w:val="24"/>
        </w:rPr>
      </w:pPr>
      <w:r w:rsidRPr="00BB7999">
        <w:rPr>
          <w:rFonts w:ascii="Times New Roman" w:hAnsi="Times New Roman" w:cs="Times New Roman"/>
          <w:sz w:val="24"/>
          <w:szCs w:val="24"/>
        </w:rPr>
        <w:t>The awareness of the program reached around 37% of the population bit those that participated were as low as 2%.</w:t>
      </w:r>
    </w:p>
    <w:p w14:paraId="2E236E0B" w14:textId="2339B35B" w:rsidR="00AE7E49" w:rsidRPr="00BB7999" w:rsidRDefault="00AE7E49" w:rsidP="00BB7999">
      <w:pPr>
        <w:spacing w:line="480" w:lineRule="auto"/>
        <w:ind w:firstLine="720"/>
        <w:rPr>
          <w:rFonts w:ascii="Times New Roman" w:hAnsi="Times New Roman" w:cs="Times New Roman"/>
          <w:sz w:val="24"/>
          <w:szCs w:val="24"/>
        </w:rPr>
      </w:pPr>
      <w:r w:rsidRPr="00BB7999">
        <w:rPr>
          <w:rFonts w:ascii="Times New Roman" w:hAnsi="Times New Roman" w:cs="Times New Roman"/>
          <w:sz w:val="24"/>
          <w:szCs w:val="24"/>
        </w:rPr>
        <w:t>There was no significant effect s that were noticed in the surveys although there was increased inactivity in the community.</w:t>
      </w:r>
    </w:p>
    <w:p w14:paraId="77A26DCA" w14:textId="3272183B" w:rsidR="00AE7E49" w:rsidRPr="00BB7999" w:rsidRDefault="00AE7E49" w:rsidP="00BB7999">
      <w:pPr>
        <w:spacing w:line="480" w:lineRule="auto"/>
        <w:ind w:firstLine="720"/>
        <w:rPr>
          <w:rFonts w:ascii="Times New Roman" w:hAnsi="Times New Roman" w:cs="Times New Roman"/>
          <w:sz w:val="24"/>
          <w:szCs w:val="24"/>
        </w:rPr>
      </w:pPr>
      <w:r w:rsidRPr="00BB7999">
        <w:rPr>
          <w:rFonts w:ascii="Times New Roman" w:hAnsi="Times New Roman" w:cs="Times New Roman"/>
          <w:sz w:val="24"/>
          <w:szCs w:val="24"/>
        </w:rPr>
        <w:t xml:space="preserve">There </w:t>
      </w:r>
      <w:r w:rsidR="00BB7999" w:rsidRPr="00BB7999">
        <w:rPr>
          <w:rFonts w:ascii="Times New Roman" w:hAnsi="Times New Roman" w:cs="Times New Roman"/>
          <w:sz w:val="24"/>
          <w:szCs w:val="24"/>
        </w:rPr>
        <w:t>was</w:t>
      </w:r>
      <w:r w:rsidRPr="00BB7999">
        <w:rPr>
          <w:rFonts w:ascii="Times New Roman" w:hAnsi="Times New Roman" w:cs="Times New Roman"/>
          <w:sz w:val="24"/>
          <w:szCs w:val="24"/>
        </w:rPr>
        <w:t xml:space="preserve"> no temporal decline in smoking or high fat diet.</w:t>
      </w:r>
    </w:p>
    <w:p w14:paraId="017C8817" w14:textId="77777777" w:rsidR="00AE7E49" w:rsidRDefault="00AE7E49" w:rsidP="00221D36">
      <w:pPr>
        <w:ind w:firstLine="720"/>
      </w:pPr>
    </w:p>
    <w:p w14:paraId="2258CEBC" w14:textId="3C79636B" w:rsidR="003B63E1" w:rsidRPr="003B63E1" w:rsidRDefault="003B63E1" w:rsidP="003B63E1">
      <w:pPr>
        <w:spacing w:line="480" w:lineRule="auto"/>
        <w:ind w:left="720" w:hanging="720"/>
        <w:jc w:val="center"/>
        <w:rPr>
          <w:rFonts w:ascii="Times New Roman" w:hAnsi="Times New Roman" w:cs="Times New Roman"/>
          <w:b/>
          <w:sz w:val="24"/>
          <w:szCs w:val="24"/>
        </w:rPr>
      </w:pPr>
      <w:bookmarkStart w:id="1" w:name="_Hlk6677480"/>
      <w:r w:rsidRPr="003B63E1">
        <w:rPr>
          <w:rFonts w:ascii="Times New Roman" w:hAnsi="Times New Roman" w:cs="Times New Roman"/>
          <w:b/>
          <w:sz w:val="24"/>
          <w:szCs w:val="24"/>
        </w:rPr>
        <w:lastRenderedPageBreak/>
        <w:t>References</w:t>
      </w:r>
    </w:p>
    <w:p w14:paraId="256D42FE" w14:textId="77777777" w:rsidR="003B63E1" w:rsidRPr="003B63E1" w:rsidRDefault="003B63E1" w:rsidP="003B63E1">
      <w:pPr>
        <w:spacing w:line="480" w:lineRule="auto"/>
        <w:ind w:left="720" w:hanging="720"/>
        <w:rPr>
          <w:rFonts w:ascii="Times New Roman" w:hAnsi="Times New Roman" w:cs="Times New Roman"/>
          <w:sz w:val="24"/>
          <w:szCs w:val="24"/>
        </w:rPr>
      </w:pPr>
      <w:r w:rsidRPr="003B63E1">
        <w:rPr>
          <w:rFonts w:ascii="Times New Roman" w:hAnsi="Times New Roman" w:cs="Times New Roman"/>
          <w:sz w:val="24"/>
          <w:szCs w:val="24"/>
        </w:rPr>
        <w:t>Eldredge</w:t>
      </w:r>
      <w:bookmarkEnd w:id="1"/>
      <w:r w:rsidRPr="003B63E1">
        <w:rPr>
          <w:rFonts w:ascii="Times New Roman" w:hAnsi="Times New Roman" w:cs="Times New Roman"/>
          <w:sz w:val="24"/>
          <w:szCs w:val="24"/>
        </w:rPr>
        <w:t>, L. K. B., Markham, C. M., Ruiter, R. A., Kok, G., Fernandez, M. E., &amp; Parcel, G. S. (2016). Planning health promotion programs: an intervention mapping approach. John Wiley &amp; Sons.</w:t>
      </w:r>
      <w:r w:rsidRPr="003B63E1">
        <w:rPr>
          <w:rFonts w:ascii="Times New Roman" w:hAnsi="Times New Roman" w:cs="Times New Roman"/>
          <w:sz w:val="24"/>
          <w:szCs w:val="24"/>
        </w:rPr>
        <w:tab/>
      </w:r>
    </w:p>
    <w:p w14:paraId="6BAFD187" w14:textId="77777777" w:rsidR="003B63E1" w:rsidRPr="003B63E1" w:rsidRDefault="003B63E1" w:rsidP="003B63E1">
      <w:pPr>
        <w:spacing w:line="480" w:lineRule="auto"/>
        <w:ind w:left="720" w:hanging="720"/>
        <w:rPr>
          <w:rFonts w:ascii="Times New Roman" w:hAnsi="Times New Roman" w:cs="Times New Roman"/>
          <w:sz w:val="24"/>
          <w:szCs w:val="24"/>
        </w:rPr>
      </w:pPr>
      <w:r w:rsidRPr="003B63E1">
        <w:rPr>
          <w:rFonts w:ascii="Times New Roman" w:hAnsi="Times New Roman" w:cs="Times New Roman"/>
          <w:sz w:val="24"/>
          <w:szCs w:val="24"/>
        </w:rPr>
        <w:t>McKenzie, J. F., Neiger, B. L., &amp; Thackeray, R. (2009). </w:t>
      </w:r>
      <w:r w:rsidRPr="003B63E1">
        <w:rPr>
          <w:rFonts w:ascii="Times New Roman" w:hAnsi="Times New Roman" w:cs="Times New Roman"/>
          <w:i/>
          <w:iCs/>
          <w:sz w:val="24"/>
          <w:szCs w:val="24"/>
        </w:rPr>
        <w:t>Planning, implementing, and evaluating health promotion programs: A primer</w:t>
      </w:r>
      <w:r w:rsidRPr="003B63E1">
        <w:rPr>
          <w:rFonts w:ascii="Times New Roman" w:hAnsi="Times New Roman" w:cs="Times New Roman"/>
          <w:sz w:val="24"/>
          <w:szCs w:val="24"/>
        </w:rPr>
        <w:t> (pp. 16-57). San Francisco, CA: Pearson/Benjamin Cummings.</w:t>
      </w:r>
    </w:p>
    <w:p w14:paraId="2CC47BE9" w14:textId="7708A96E" w:rsidR="003B63E1" w:rsidRPr="003B63E1" w:rsidRDefault="003B63E1" w:rsidP="003B63E1">
      <w:pPr>
        <w:spacing w:line="480" w:lineRule="auto"/>
        <w:ind w:left="720" w:hanging="720"/>
        <w:rPr>
          <w:rFonts w:ascii="Times New Roman" w:hAnsi="Times New Roman" w:cs="Times New Roman"/>
          <w:sz w:val="24"/>
          <w:szCs w:val="24"/>
        </w:rPr>
      </w:pPr>
      <w:bookmarkStart w:id="2" w:name="_Hlk6677649"/>
      <w:r w:rsidRPr="003B63E1">
        <w:rPr>
          <w:rFonts w:ascii="Times New Roman" w:hAnsi="Times New Roman" w:cs="Times New Roman"/>
          <w:sz w:val="24"/>
          <w:szCs w:val="24"/>
        </w:rPr>
        <w:t>McLeroy</w:t>
      </w:r>
      <w:bookmarkEnd w:id="2"/>
      <w:r w:rsidRPr="003B63E1">
        <w:rPr>
          <w:rFonts w:ascii="Times New Roman" w:hAnsi="Times New Roman" w:cs="Times New Roman"/>
          <w:sz w:val="24"/>
          <w:szCs w:val="24"/>
        </w:rPr>
        <w:t>, K. R., Bibeau, D., Steckler, A., &amp; Glanz, K. (1988). An ecological perspective on health promotion programs. </w:t>
      </w:r>
      <w:r w:rsidRPr="003B63E1">
        <w:rPr>
          <w:rFonts w:ascii="Times New Roman" w:hAnsi="Times New Roman" w:cs="Times New Roman"/>
          <w:i/>
          <w:iCs/>
          <w:sz w:val="24"/>
          <w:szCs w:val="24"/>
        </w:rPr>
        <w:t>Health education quarterly</w:t>
      </w:r>
      <w:r w:rsidRPr="003B63E1">
        <w:rPr>
          <w:rFonts w:ascii="Times New Roman" w:hAnsi="Times New Roman" w:cs="Times New Roman"/>
          <w:sz w:val="24"/>
          <w:szCs w:val="24"/>
        </w:rPr>
        <w:t>, </w:t>
      </w:r>
      <w:r w:rsidRPr="003B63E1">
        <w:rPr>
          <w:rFonts w:ascii="Times New Roman" w:hAnsi="Times New Roman" w:cs="Times New Roman"/>
          <w:i/>
          <w:iCs/>
          <w:sz w:val="24"/>
          <w:szCs w:val="24"/>
        </w:rPr>
        <w:t>15</w:t>
      </w:r>
      <w:r w:rsidRPr="003B63E1">
        <w:rPr>
          <w:rFonts w:ascii="Times New Roman" w:hAnsi="Times New Roman" w:cs="Times New Roman"/>
          <w:sz w:val="24"/>
          <w:szCs w:val="24"/>
        </w:rPr>
        <w:t>(4), 351-377.</w:t>
      </w:r>
    </w:p>
    <w:p w14:paraId="08D265A0" w14:textId="77777777" w:rsidR="003B63E1" w:rsidRDefault="003B63E1" w:rsidP="003B63E1">
      <w:pPr>
        <w:spacing w:line="480" w:lineRule="auto"/>
        <w:ind w:left="720" w:hanging="720"/>
      </w:pPr>
      <w:r>
        <w:t xml:space="preserve"> </w:t>
      </w:r>
      <w:r w:rsidRPr="003B63E1">
        <w:rPr>
          <w:rFonts w:ascii="Times New Roman" w:hAnsi="Times New Roman" w:cs="Times New Roman"/>
          <w:sz w:val="24"/>
          <w:szCs w:val="24"/>
        </w:rPr>
        <w:t>Wallerstein, N. (1992). Powerlessness, empowerment, and health: implications for health promotion programs. </w:t>
      </w:r>
      <w:r w:rsidRPr="003B63E1">
        <w:rPr>
          <w:rFonts w:ascii="Times New Roman" w:hAnsi="Times New Roman" w:cs="Times New Roman"/>
          <w:i/>
          <w:iCs/>
          <w:sz w:val="24"/>
          <w:szCs w:val="24"/>
        </w:rPr>
        <w:t>American journal of health promotion</w:t>
      </w:r>
      <w:r w:rsidRPr="003B63E1">
        <w:rPr>
          <w:rFonts w:ascii="Times New Roman" w:hAnsi="Times New Roman" w:cs="Times New Roman"/>
          <w:sz w:val="24"/>
          <w:szCs w:val="24"/>
        </w:rPr>
        <w:t>, </w:t>
      </w:r>
      <w:r w:rsidRPr="003B63E1">
        <w:rPr>
          <w:rFonts w:ascii="Times New Roman" w:hAnsi="Times New Roman" w:cs="Times New Roman"/>
          <w:i/>
          <w:iCs/>
          <w:sz w:val="24"/>
          <w:szCs w:val="24"/>
        </w:rPr>
        <w:t>6</w:t>
      </w:r>
      <w:r w:rsidRPr="003B63E1">
        <w:rPr>
          <w:rFonts w:ascii="Times New Roman" w:hAnsi="Times New Roman" w:cs="Times New Roman"/>
          <w:sz w:val="24"/>
          <w:szCs w:val="24"/>
        </w:rPr>
        <w:t>(3), 197-205.Chicago</w:t>
      </w:r>
    </w:p>
    <w:sectPr w:rsidR="003B63E1" w:rsidSect="002B54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DEA375" w14:textId="77777777" w:rsidR="00474020" w:rsidRDefault="00474020" w:rsidP="003B63E1">
      <w:pPr>
        <w:spacing w:after="0" w:line="240" w:lineRule="auto"/>
      </w:pPr>
      <w:r>
        <w:separator/>
      </w:r>
    </w:p>
  </w:endnote>
  <w:endnote w:type="continuationSeparator" w:id="0">
    <w:p w14:paraId="5FFA4BFA" w14:textId="77777777" w:rsidR="00474020" w:rsidRDefault="00474020" w:rsidP="003B6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AD9B6B" w14:textId="77777777" w:rsidR="00474020" w:rsidRDefault="00474020" w:rsidP="003B63E1">
      <w:pPr>
        <w:spacing w:after="0" w:line="240" w:lineRule="auto"/>
      </w:pPr>
      <w:r>
        <w:separator/>
      </w:r>
    </w:p>
  </w:footnote>
  <w:footnote w:type="continuationSeparator" w:id="0">
    <w:p w14:paraId="6BAA90DF" w14:textId="77777777" w:rsidR="00474020" w:rsidRDefault="00474020" w:rsidP="003B63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890241"/>
      <w:docPartObj>
        <w:docPartGallery w:val="Page Numbers (Top of Page)"/>
        <w:docPartUnique/>
      </w:docPartObj>
    </w:sdtPr>
    <w:sdtEndPr>
      <w:rPr>
        <w:noProof/>
      </w:rPr>
    </w:sdtEndPr>
    <w:sdtContent>
      <w:p w14:paraId="5598E3B2" w14:textId="72887AFF" w:rsidR="003B63E1" w:rsidRDefault="002B54FD">
        <w:pPr>
          <w:pStyle w:val="Header"/>
          <w:jc w:val="right"/>
        </w:pPr>
        <w:r w:rsidRPr="002B54FD">
          <w:rPr>
            <w:rFonts w:ascii="Times New Roman" w:hAnsi="Times New Roman" w:cs="Times New Roman"/>
            <w:sz w:val="24"/>
            <w:szCs w:val="24"/>
          </w:rPr>
          <w:t>HEALTH PROMOTION PROGRAM</w:t>
        </w:r>
        <w:r>
          <w:rPr>
            <w:rFonts w:ascii="Times New Roman" w:hAnsi="Times New Roman" w:cs="Times New Roman"/>
            <w:sz w:val="24"/>
            <w:szCs w:val="24"/>
          </w:rPr>
          <w:t xml:space="preserve">                                                                                            </w:t>
        </w:r>
        <w:r w:rsidR="003B63E1">
          <w:fldChar w:fldCharType="begin"/>
        </w:r>
        <w:r w:rsidR="003B63E1">
          <w:instrText xml:space="preserve"> PAGE   \* MERGEFORMAT </w:instrText>
        </w:r>
        <w:r w:rsidR="003B63E1">
          <w:fldChar w:fldCharType="separate"/>
        </w:r>
        <w:r>
          <w:rPr>
            <w:noProof/>
          </w:rPr>
          <w:t>5</w:t>
        </w:r>
        <w:r w:rsidR="003B63E1">
          <w:rPr>
            <w:noProof/>
          </w:rPr>
          <w:fldChar w:fldCharType="end"/>
        </w:r>
      </w:p>
    </w:sdtContent>
  </w:sdt>
  <w:p w14:paraId="6512E206" w14:textId="77777777" w:rsidR="003B63E1" w:rsidRDefault="003B63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B4715" w14:textId="7302D2A7" w:rsidR="002B54FD" w:rsidRDefault="002B54FD">
    <w:pPr>
      <w:pStyle w:val="Header"/>
    </w:pPr>
    <w:r w:rsidRPr="002B54FD">
      <w:rPr>
        <w:rFonts w:ascii="Times New Roman" w:hAnsi="Times New Roman" w:cs="Times New Roman"/>
        <w:sz w:val="24"/>
        <w:szCs w:val="24"/>
      </w:rPr>
      <w:t>Running head</w:t>
    </w:r>
    <w:r>
      <w:t>:</w:t>
    </w:r>
    <w:r w:rsidRPr="002B54FD">
      <w:t xml:space="preserve"> </w:t>
    </w:r>
    <w:r w:rsidRPr="002B54FD">
      <w:rPr>
        <w:rFonts w:ascii="Times New Roman" w:hAnsi="Times New Roman" w:cs="Times New Roman"/>
        <w:sz w:val="24"/>
        <w:szCs w:val="24"/>
      </w:rPr>
      <w:t>HEALTH PROMOTION PROGRAM</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03C"/>
    <w:rsid w:val="00004CE6"/>
    <w:rsid w:val="00042E0B"/>
    <w:rsid w:val="000464E6"/>
    <w:rsid w:val="000F1B5E"/>
    <w:rsid w:val="00120688"/>
    <w:rsid w:val="00221D36"/>
    <w:rsid w:val="002B54FD"/>
    <w:rsid w:val="003B63E1"/>
    <w:rsid w:val="003F6ED5"/>
    <w:rsid w:val="00474020"/>
    <w:rsid w:val="004809C7"/>
    <w:rsid w:val="005A7618"/>
    <w:rsid w:val="00617022"/>
    <w:rsid w:val="006D25B9"/>
    <w:rsid w:val="008703AF"/>
    <w:rsid w:val="00915717"/>
    <w:rsid w:val="00AE7E49"/>
    <w:rsid w:val="00B131A2"/>
    <w:rsid w:val="00BB7999"/>
    <w:rsid w:val="00BC2480"/>
    <w:rsid w:val="00BF49BB"/>
    <w:rsid w:val="00C668EC"/>
    <w:rsid w:val="00D83195"/>
    <w:rsid w:val="00DB7459"/>
    <w:rsid w:val="00DC0693"/>
    <w:rsid w:val="00E1432D"/>
    <w:rsid w:val="00F1003C"/>
    <w:rsid w:val="00F62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D8093"/>
  <w15:chartTrackingRefBased/>
  <w15:docId w15:val="{DD7AEA7D-5D3B-4F22-A8EC-EBFC0F804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3E1"/>
  </w:style>
  <w:style w:type="paragraph" w:styleId="Footer">
    <w:name w:val="footer"/>
    <w:basedOn w:val="Normal"/>
    <w:link w:val="FooterChar"/>
    <w:uiPriority w:val="99"/>
    <w:unhideWhenUsed/>
    <w:rsid w:val="003B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172117">
      <w:bodyDiv w:val="1"/>
      <w:marLeft w:val="0"/>
      <w:marRight w:val="0"/>
      <w:marTop w:val="0"/>
      <w:marBottom w:val="0"/>
      <w:divBdr>
        <w:top w:val="none" w:sz="0" w:space="0" w:color="auto"/>
        <w:left w:val="none" w:sz="0" w:space="0" w:color="auto"/>
        <w:bottom w:val="none" w:sz="0" w:space="0" w:color="auto"/>
        <w:right w:val="none" w:sz="0" w:space="0" w:color="auto"/>
      </w:divBdr>
      <w:divsChild>
        <w:div w:id="111369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2</cp:revision>
  <dcterms:created xsi:type="dcterms:W3CDTF">2019-04-20T19:35:00Z</dcterms:created>
  <dcterms:modified xsi:type="dcterms:W3CDTF">2019-04-20T19:35:00Z</dcterms:modified>
</cp:coreProperties>
</file>